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3C3" w:rsidRPr="00DC53C3" w:rsidRDefault="00DC53C3" w:rsidP="00DC53C3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36"/>
          <w:szCs w:val="36"/>
          <w:lang w:eastAsia="ru-RU"/>
        </w:rPr>
      </w:pPr>
      <w:bookmarkStart w:id="0" w:name="_GoBack"/>
      <w:r w:rsidRPr="00DC53C3">
        <w:rPr>
          <w:rFonts w:ascii="Times New Roman" w:eastAsia="Times New Roman" w:hAnsi="Times New Roman" w:cs="Times New Roman"/>
          <w:b/>
          <w:bCs/>
          <w:color w:val="F03E00"/>
          <w:kern w:val="36"/>
          <w:sz w:val="36"/>
          <w:szCs w:val="36"/>
          <w:lang w:eastAsia="ru-RU"/>
        </w:rPr>
        <w:t>Формирование предпосылок функциональной грамотности у дошкольников с особыми возможностями здоровья в процессе реализации педагогического проекта</w:t>
      </w:r>
    </w:p>
    <w:bookmarkEnd w:id="0"/>
    <w:p w:rsidR="00DC53C3" w:rsidRDefault="00DC53C3" w:rsidP="00DC53C3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3C3" w:rsidRPr="00DC53C3" w:rsidRDefault="00DC53C3" w:rsidP="00DC53C3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мире в сфере образования функциональная грамотность – одна из главных тем обсуждения. Существует огромное множество факторов, влияющих на развитие функциональной грамотности детей. Основные предпосылки функциональных навыков формируются в стенах детского сада и семьи.</w:t>
      </w:r>
    </w:p>
    <w:p w:rsidR="00DC53C3" w:rsidRPr="00DC53C3" w:rsidRDefault="00DC53C3" w:rsidP="00DC53C3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проблема формирования предпосылок функциональной грамотности у дошкольников с ОВЗ. Дети, в зависимости от своих индивидуальных особенностей, по-разному усваивают получаемые знания, неодинаково используют их на практике, имеют свои индивидуальные возможности овладения необходимыми навыками. Актуальность данной проблемы стимулирует постоянный поиск новых идей и технологий, позволяющих оптимизировать коррекционную работу с дошкольниками.</w:t>
      </w:r>
    </w:p>
    <w:p w:rsidR="00DC53C3" w:rsidRPr="00DC53C3" w:rsidRDefault="00DC53C3" w:rsidP="00DC53C3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предпосылок функциональной грамотности у детей с ОВЗ в условиях инклюзивного образования – это не только создание условий в детском саду для успешного включения детей с ОВЗ в коллектив, но и подготовка ребенка к этому процессу.</w:t>
      </w:r>
    </w:p>
    <w:p w:rsidR="00DC53C3" w:rsidRPr="00DC53C3" w:rsidRDefault="00DC53C3" w:rsidP="00DC53C3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детстве можно выделить несколько основных компонентов, способствующих формированию предпосылок функциональной грамотности:</w:t>
      </w:r>
    </w:p>
    <w:p w:rsidR="00DC53C3" w:rsidRPr="00DC53C3" w:rsidRDefault="00DC53C3" w:rsidP="00DC53C3">
      <w:pPr>
        <w:spacing w:before="120" w:after="120" w:line="240" w:lineRule="auto"/>
        <w:ind w:left="851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коммуникативный (свободное владение всеми видами речевой деятельности, понимание чужой речи, умение выражать свои мысли);</w:t>
      </w:r>
    </w:p>
    <w:p w:rsidR="00DC53C3" w:rsidRPr="00DC53C3" w:rsidRDefault="00DC53C3" w:rsidP="00DC53C3">
      <w:pPr>
        <w:spacing w:before="120" w:after="120" w:line="240" w:lineRule="auto"/>
        <w:ind w:left="851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информационный (умение осуществлять поиск информации, извлекать ее из различных источников, перерабатывать, систематизировать и предъявлять разными способами);</w:t>
      </w:r>
    </w:p>
    <w:p w:rsidR="00DC53C3" w:rsidRPr="00DC53C3" w:rsidRDefault="00DC53C3" w:rsidP="00DC53C3">
      <w:pPr>
        <w:spacing w:before="120" w:after="120" w:line="240" w:lineRule="auto"/>
        <w:ind w:left="851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proofErr w:type="spellStart"/>
      <w:r w:rsidRPr="00DC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DC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(способность ставить и словесно формулировать цель деятельности, планировать и при необходимости изменять ее, словесно аргументируя эти изменения, осуществлять самоконтроль, самооценку, </w:t>
      </w:r>
      <w:proofErr w:type="spellStart"/>
      <w:r w:rsidRPr="00DC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самокоррекцию</w:t>
      </w:r>
      <w:proofErr w:type="spellEnd"/>
      <w:r w:rsidRPr="00DC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т.д.).</w:t>
      </w:r>
    </w:p>
    <w:p w:rsidR="00DC53C3" w:rsidRPr="00DC53C3" w:rsidRDefault="00DC53C3" w:rsidP="00DC53C3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формировании предпосылок функциональной грамотности у детей с ОВЗ педагоги используют различные коррекционные методы и приемы, направленные на развитие основных компонентов, в том числе метод педагогического проекта.</w:t>
      </w:r>
    </w:p>
    <w:p w:rsidR="00DC53C3" w:rsidRPr="00DC53C3" w:rsidRDefault="00DC53C3" w:rsidP="00DC53C3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проект «Интегрированный подход с элементами психокоррекции в обучении детей старшего дошкольного возраста с ОВЗ»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направлен</w:t>
      </w:r>
      <w:r w:rsidRPr="00DC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использование когнитивных и двигательных методов, приемов, технологий: элементы арт-технологии, коммуникативно-диалоговые, </w:t>
      </w:r>
      <w:proofErr w:type="spellStart"/>
      <w:r w:rsidRPr="00DC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кинезиологческие</w:t>
      </w:r>
      <w:proofErr w:type="spellEnd"/>
      <w:r w:rsidRPr="00DC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DC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иммитационно</w:t>
      </w:r>
      <w:proofErr w:type="spellEnd"/>
      <w:r w:rsidRPr="00DC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-игровые технологии.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Инновацией данного проекта может быть</w:t>
      </w:r>
      <w:r w:rsidRPr="00DC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объединение совместных усилий учителя-логопеда, учителя-</w:t>
      </w:r>
      <w:r w:rsidRPr="00DC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дефектолога, инструктора по физической культуре и воспитателей группы, благодаря </w:t>
      </w:r>
      <w:proofErr w:type="gramStart"/>
      <w:r w:rsidRPr="00DC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произойдёт</w:t>
      </w:r>
      <w:r w:rsidRPr="00DC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разовательного процесса и станет </w:t>
      </w:r>
      <w:r w:rsidRPr="00DC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возможна интеграция познавательного и двигательного развития. Это позволяет комплексно подойти к планированию работы в коррекционном направлении с детьми с ОВЗ. Учитывая общие закономерности естественного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азвития ребенка, педагоги смогут</w:t>
      </w:r>
      <w:r w:rsidRPr="00DC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активизировать все высшие псих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ические функции.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предполагается разработка картотеки</w:t>
      </w:r>
      <w:r w:rsidRPr="00DC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proofErr w:type="spellStart"/>
      <w:r w:rsidRPr="00DC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нейроиграми</w:t>
      </w:r>
      <w:proofErr w:type="spellEnd"/>
      <w:r w:rsidRPr="00DC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различные дидактические пособия, направленные на развитие межполушарного взаимодействия и сенсорного восприятия, которые объединены в целый 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ысловой комплекс, использование нового оборудования</w:t>
      </w:r>
      <w:r w:rsidRPr="00DC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тактильные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следочки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ладошки», балансиры, туннели,</w:t>
      </w:r>
      <w:r w:rsidRPr="00DC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конструкторы и др. Сочетание вышеперечисленных технологий с новым оборудованием делает коррекционный процесс более интересным, результативным, эффективным как для детей, так и для нас, педагогов.</w:t>
      </w:r>
      <w:proofErr w:type="gramEnd"/>
    </w:p>
    <w:p w:rsidR="00DC53C3" w:rsidRPr="00DC53C3" w:rsidRDefault="00DC53C3" w:rsidP="00DC53C3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Специальные упражнения с таким инновационным, комплексным и интегрированным подходом помогают создать определенный эмоциональный настрой у детей, зафиксировать их настроение, снять напряжение, что также способствует развитию коммуникативного компонента </w:t>
      </w:r>
      <w:proofErr w:type="spellStart"/>
      <w:r w:rsidRPr="00DC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предфункциональной</w:t>
      </w:r>
      <w:proofErr w:type="spellEnd"/>
      <w:r w:rsidRPr="00DC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грамотности. Использование различных видов ходьбы с музыкальным сопровождением, мячиков с разными наполнителями и различных по тактильным ощущениям материалов позволяет нормализовать мышечный тонус, стимулировать речевые области в коре головного мозга, содействовать снижению двигательной и эмоциональной расторможенности, совершенствовать навыки пространственной ориентации, развивать память, внимание.</w:t>
      </w:r>
    </w:p>
    <w:p w:rsidR="00DC53C3" w:rsidRPr="00DC53C3" w:rsidRDefault="00DC53C3" w:rsidP="00DC53C3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общеразвивающих упражнений и основных видов движений с элементами театрализации позволяет развиваться деятельностному компоненту и дает возможность примерить на себя роль разных героев, обитателей водоемов, животных, имитировать их движения, использовать механизм управления движениями посредством центральных моторных программ, что позволяет углубить знания, совершенствовать крупную моторику и ориентировку в пространстве. Такой подход мы называем арт-гимнастикой. Использование пальчиковых игр, в которых сочетаются движения с речью, способствует развитию ловкости рук, умению подражать взрослым, вслушиваться в речь и понимать ее, повышает речевую активность, создает благоприятную эмоциональную атмосферу, делает речь более четкой, ритмичной, яркой, помогает детям сконцентрировать внимание и правильно его распределять.</w:t>
      </w:r>
    </w:p>
    <w:p w:rsidR="00DC53C3" w:rsidRPr="00DC53C3" w:rsidRDefault="00DC53C3" w:rsidP="00DC53C3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игры, используемые в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екте, позволя</w:t>
      </w:r>
      <w:r w:rsidRPr="00DC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развить все компоненты предпосылок функциональной 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мотности. Они используются </w:t>
      </w:r>
      <w:r w:rsidRPr="00DC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средство развития мышления, речи, воображения, памяти, расширения и закрепления элементарных математических представлений и представлений об окружающем мире. Детей в этих играх привлекает, прежде всего, игровая ситуация, а играя, они незаметно для себя учатся применять полученные знания. Правила дидактических игр служат для организации поведения ребенка и его действия и позволяют преодолевать отрицательные эмоции, которые проявляются </w:t>
      </w:r>
      <w:r w:rsidRPr="00DC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из-за неудачных результатов, учат прилагать усилия воли. Все это способствует успешному включению и взаимодействию детей с ОВЗ с социумом.</w:t>
      </w:r>
    </w:p>
    <w:p w:rsidR="00DC53C3" w:rsidRPr="00DC53C3" w:rsidRDefault="00DC53C3" w:rsidP="00DC53C3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объединяться в малые группы по общему признаку с использованием </w:t>
      </w:r>
      <w:proofErr w:type="spellStart"/>
      <w:r w:rsidRPr="00DC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социоигровых</w:t>
      </w:r>
      <w:proofErr w:type="spellEnd"/>
      <w:r w:rsidRPr="00DC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хнологий позволи</w:t>
      </w:r>
      <w:r w:rsidRPr="00DC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формировать коммуникативный компонент функциональной грамотности. Дети способны быстро и интересно объединяться и сохранять доброжелательные отношения, вместе реализовать поставленные задачи и радоваться успехам.</w:t>
      </w:r>
    </w:p>
    <w:p w:rsidR="00DC53C3" w:rsidRPr="00DC53C3" w:rsidRDefault="00DC53C3" w:rsidP="00DC53C3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множество традиционных игр с мячом, но для педагогов и специалистов находкой явились нейропсихологические игры-упражнения с ним. Такие игры способствуют планированию и координации движений ребенка. Чтобы повторить последовательность и удерживать ее, от мозга требуется немалая концентрация и включенность в процесс.</w:t>
      </w:r>
    </w:p>
    <w:p w:rsidR="00DC53C3" w:rsidRPr="00DC53C3" w:rsidRDefault="00DC53C3" w:rsidP="00DC53C3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деятельности, реализуемой в рамках педагогического проекта, мы можем комплексно подойти к формированию предпосылок функциональной грамотности у дошкольника, посредством приобретения опыта работы с большим объемом разного вида информации и применение его в различных ситуациях. Это лежит в основе формирования важнейших компетенций, закладываемых в дошкольный период:</w:t>
      </w:r>
    </w:p>
    <w:p w:rsidR="00DC53C3" w:rsidRPr="00DC53C3" w:rsidRDefault="00DC53C3" w:rsidP="00DC53C3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способность строить социальные отношения в соответствии с нравственно-этическими требованиями социума, правилами партнерства и сотрудничества, используя свои способности;</w:t>
      </w:r>
    </w:p>
    <w:p w:rsidR="00DC53C3" w:rsidRPr="00DC53C3" w:rsidRDefault="00DC53C3" w:rsidP="00DC53C3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способность к рефлексии, стремление к дальнейшему образованию, самообразованию и дальнейшему развитию, умение планировать свое будущее;</w:t>
      </w:r>
    </w:p>
    <w:p w:rsidR="00DC53C3" w:rsidRPr="00DC53C3" w:rsidRDefault="00DC53C3" w:rsidP="00DC53C3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возможность решать различные, в том числе нестандартные учебные и жизненные задачи, обладать сформированными умениями строить алгоритмы основных видов деятельности;</w:t>
      </w:r>
    </w:p>
    <w:p w:rsidR="00DC53C3" w:rsidRPr="00DC53C3" w:rsidRDefault="00DC53C3" w:rsidP="00DC53C3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использование речи как средства коммуникации не только для разговора или беседы, но и для любого взаимодействия, целью которого становится обмен информацией;</w:t>
      </w:r>
    </w:p>
    <w:p w:rsidR="00DC53C3" w:rsidRPr="00DC53C3" w:rsidRDefault="00DC53C3" w:rsidP="00DC53C3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осуществление коммуникации в процессе речевой деятельности детей благодаря вербальным и невербальным средствам.</w:t>
      </w:r>
    </w:p>
    <w:p w:rsidR="00FC09AB" w:rsidRDefault="00FC09AB"/>
    <w:sectPr w:rsidR="00FC09AB" w:rsidSect="00DC53C3">
      <w:pgSz w:w="11906" w:h="16838"/>
      <w:pgMar w:top="1134" w:right="850" w:bottom="1134" w:left="1134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47C"/>
    <w:rsid w:val="00C1047C"/>
    <w:rsid w:val="00DC53C3"/>
    <w:rsid w:val="00FC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1096</Words>
  <Characters>6252</Characters>
  <Application>Microsoft Office Word</Application>
  <DocSecurity>0</DocSecurity>
  <Lines>52</Lines>
  <Paragraphs>14</Paragraphs>
  <ScaleCrop>false</ScaleCrop>
  <Company/>
  <LinksUpToDate>false</LinksUpToDate>
  <CharactersWithSpaces>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новый</cp:lastModifiedBy>
  <cp:revision>2</cp:revision>
  <dcterms:created xsi:type="dcterms:W3CDTF">2023-02-14T06:22:00Z</dcterms:created>
  <dcterms:modified xsi:type="dcterms:W3CDTF">2023-02-14T06:31:00Z</dcterms:modified>
</cp:coreProperties>
</file>